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Osiem zdrowych nawyków może przedłużyć życie nawet o 24 lata. Najnowsza analiza na ogromnej próbie 719 tys. osób od amerykańskich naukowców</w:t>
      </w:r>
    </w:p>
    <w:p>
      <w:pPr>
        <w:spacing w:before="0" w:after="500" w:line="264" w:lineRule="auto"/>
      </w:pPr>
      <w:r>
        <w:rPr>
          <w:rFonts w:ascii="calibri" w:hAnsi="calibri" w:eastAsia="calibri" w:cs="calibri"/>
          <w:sz w:val="36"/>
          <w:szCs w:val="36"/>
          <w:b/>
        </w:rPr>
        <w:t xml:space="preserve">Badanie przeprowadzone w USA dowodzi, że przestrzeganie ośmiu najważniejszych zdrowych nawyków ma zasadniczy wpływ na długość naszego życia. Niska aktywność fizyczna oraz palenie wiążą się z nawet około 30-40 proc. wyższym ryzykiem przedwczesnej śmierci. Zagrożeniem dla zdrowia może być również picie zbyt małej ilości płynów, których powinniśmy spożywać między 2 a 2,5 litra na dobę. Nie każdy jednak lubi jej smak, a rozwiązaniem mogą być rozpuszczalne kapsułki od firmy Waterdrop, która wprowadza nowy smak Microlyte Berry. Marka posiada również ekologiczne rozwiązania takie jak butelki ze stali nierdzewnej oraz szkła borokrzemowego, aby ograniczyć ilość zużywanego 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Zdrowe nawyki kluczem do długowieczności</w:t>
      </w:r>
    </w:p>
    <w:p>
      <w:r>
        <w:rPr>
          <w:rFonts w:ascii="calibri" w:hAnsi="calibri" w:eastAsia="calibri" w:cs="calibri"/>
          <w:sz w:val="24"/>
          <w:szCs w:val="24"/>
        </w:rPr>
        <w:t xml:space="preserve">Amerykańcy naukowcy </w:t>
      </w:r>
      <w:hyperlink r:id="rId7" w:history="1">
        <w:r>
          <w:rPr>
            <w:rFonts w:ascii="calibri" w:hAnsi="calibri" w:eastAsia="calibri" w:cs="calibri"/>
            <w:color w:val="0000FF"/>
            <w:sz w:val="24"/>
            <w:szCs w:val="24"/>
            <w:u w:val="single"/>
          </w:rPr>
          <w:t xml:space="preserve">przeprowadzili badanie</w:t>
        </w:r>
      </w:hyperlink>
      <w:r>
        <w:rPr>
          <w:rFonts w:ascii="calibri" w:hAnsi="calibri" w:eastAsia="calibri" w:cs="calibri"/>
          <w:sz w:val="24"/>
          <w:szCs w:val="24"/>
        </w:rPr>
        <w:t xml:space="preserve">, w którym wykorzystano dane z dokumentacji medycznych 719 tys. osób zapisanych do programu </w:t>
      </w:r>
      <w:r>
        <w:rPr>
          <w:rFonts w:ascii="calibri" w:hAnsi="calibri" w:eastAsia="calibri" w:cs="calibri"/>
          <w:sz w:val="24"/>
          <w:szCs w:val="24"/>
          <w:i/>
          <w:iCs/>
        </w:rPr>
        <w:t xml:space="preserve">Veterans affairs million veteran</w:t>
      </w:r>
      <w:r>
        <w:rPr>
          <w:rFonts w:ascii="calibri" w:hAnsi="calibri" w:eastAsia="calibri" w:cs="calibri"/>
          <w:sz w:val="24"/>
          <w:szCs w:val="24"/>
        </w:rPr>
        <w:t xml:space="preserve">. Na podstawie jego wyników wyodrębniono osiem kluczowych nawyków, których przestrzeganie może pozwolić nam żyć dłużej i zdrowiej. Należą do nich: niepalenie papierosów, aktywność fizyczna, umiejętne radzenie sobie ze stresem, dobra dieta, unikanie alkoholu, higiena snu oraz prowadzenie aktywnego życia społecznego. Co ciekawe, odkryto, że 40-letni mężczyźni, którzy ich przestrzegają, mogą żyć średnio o 24 lata dłużej w porównaniu do swoich równolatków, którzy tego nie robią. Badanie wykazało również, że zażywanie opioidów i palenie zwiększa ryzyko przedwczesnej śmierci o 45-30 proc., podczas gdy stres, zła dieta i brak odpowiedniej ilości snu wiążą się z około 20 proc. zagrożeniem. Z kolei unikanie relacji społecznych wiąże się z dodatkowym 5 proc. ryzykiem dotyczącym skrócenia długości życia.</w:t>
      </w:r>
    </w:p>
    <w:p>
      <w:pPr>
        <w:spacing w:before="0" w:after="300"/>
      </w:pPr>
      <w:r>
        <w:rPr>
          <w:rFonts w:ascii="calibri" w:hAnsi="calibri" w:eastAsia="calibri" w:cs="calibri"/>
          <w:sz w:val="24"/>
          <w:szCs w:val="24"/>
          <w:b/>
        </w:rPr>
        <w:t xml:space="preserve">Nadal ponad ⅔ Polaków nawadnia się za mało</w:t>
      </w:r>
    </w:p>
    <w:p>
      <w:r>
        <w:rPr>
          <w:rFonts w:ascii="calibri" w:hAnsi="calibri" w:eastAsia="calibri" w:cs="calibri"/>
          <w:sz w:val="24"/>
          <w:szCs w:val="24"/>
        </w:rPr>
        <w:t xml:space="preserve">Marka Waterdrop proponuje, aby wraz z nowym rokiem zmienić swoje nawyki i prowadzić bardziej aktywny tryb życia. Picie odpowiedniej ilości płynów jest niezwykle ważne dla prawidłowego funkcjonowania organizmu. Według Europejskiego Urzędu do spraw Bezpieczeństwa Żywności dorosła kobieta powinna pić co najmniej 2 litry na dzień, a mężczyzna 2,5 litra. Najbardziej zdrowym rozwiązaniem byłoby, aby jak największą część z tego stanowiło picie wody. Jednak z przeprowadzonej przez Waterdrop </w:t>
      </w:r>
      <w:hyperlink r:id="rId8"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wynika, że aż 22 proc. naszych rodaków pije jedynie dwie lub mniej niż szklanki wody dziennie. Dla porównania w Słowacji – 14,78 proc., w Rumunii – 12,5 proc., w Czechach – 9,9 proc. i na Węgrzech – 9,3 proc. </w:t>
      </w:r>
    </w:p>
    <w:p>
      <w:pPr>
        <w:spacing w:before="0" w:after="300"/>
      </w:pPr>
      <w:r>
        <w:rPr>
          <w:rFonts w:ascii="calibri" w:hAnsi="calibri" w:eastAsia="calibri" w:cs="calibri"/>
          <w:sz w:val="24"/>
          <w:szCs w:val="24"/>
          <w:b/>
        </w:rPr>
        <w:t xml:space="preserve">Nowy smak Microlyte Berry od Waterdrop – na wsparcie zdrowych nawyków</w:t>
      </w:r>
    </w:p>
    <w:p>
      <w:r>
        <w:rPr>
          <w:rFonts w:ascii="calibri" w:hAnsi="calibri" w:eastAsia="calibri" w:cs="calibri"/>
          <w:sz w:val="24"/>
          <w:szCs w:val="24"/>
          <w:b/>
        </w:rPr>
        <w:t xml:space="preserve"> </w:t>
      </w:r>
      <w:r>
        <w:rPr>
          <w:rFonts w:ascii="calibri" w:hAnsi="calibri" w:eastAsia="calibri" w:cs="calibri"/>
          <w:sz w:val="24"/>
          <w:szCs w:val="24"/>
        </w:rPr>
        <w:t xml:space="preserve">Nie każdy z nas lubi jednak smak wody, a w takim przypadku rozwiązaniem mogą być produkty od Waterdrop. Marka wprowadza nową edycję rozpuszczalnych w wodzie kapsułek Microlyte Berry o smaku owoców leśnych. Zawierają one elektrolity, naturalne wyciągi z roślin i owoców, cynk, sodę, wapń oraz magnez. Dostępna jest również nowa uniwersalna, ultralekka butelka termiczna wielokrotnego użytku w różowym odcieniu. Wykonana ze stali nierdzewnej, dostępna jest w pojemności 800 ml lub 1,2 l. Taki zestaw może nam pomóc przy wdrażaniu zdrowego nawyku spożywania odpowiedniej ilości płynów w trakcie dnia.</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Marka od wielu lat edukuje na temat dbania o odpowiedni poziom nawodnienia organizmu oraz świata bez nadmiaru plastiku, dlatego oferuje butelki i kubki wielokrotnego użytku ze szkła borokrzemowego lub metalu oraz </w:t>
      </w:r>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ani konserwantów.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24/health/habits-live-longer-wellness/index.html" TargetMode="External"/><Relationship Id="rId8" Type="http://schemas.openxmlformats.org/officeDocument/2006/relationships/hyperlink" Target="https://waterdrop_pl.biuroprasowe.pl/202721/odwodnienie-wplywa-na-produktywnosc-pracownikow-polacy-pracuja-prawie-najwiecej-w-ue-i-pija-mniej-wody-niz-europejczycy"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2026-05-20T07:21:56+02:00</dcterms:created>
  <dcterms:modified xsi:type="dcterms:W3CDTF">2026-05-20T07:21:56+02:00</dcterms:modified>
</cp:coreProperties>
</file>

<file path=docProps/custom.xml><?xml version="1.0" encoding="utf-8"?>
<Properties xmlns="http://schemas.openxmlformats.org/officeDocument/2006/custom-properties" xmlns:vt="http://schemas.openxmlformats.org/officeDocument/2006/docPropsVTypes"/>
</file>